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A59C6" w:rsidRPr="005B7C39" w:rsidRDefault="007A59C6" w:rsidP="005B7C39">
      <w:pPr>
        <w:jc w:val="center"/>
        <w:rPr>
          <w:rFonts w:cs="Arial"/>
          <w:b/>
          <w:color w:val="000090"/>
          <w:sz w:val="66"/>
          <w:szCs w:val="20"/>
        </w:rPr>
      </w:pPr>
      <w:r w:rsidRPr="005B7C39">
        <w:rPr>
          <w:b/>
          <w:color w:val="000090"/>
          <w:kern w:val="36"/>
          <w:sz w:val="66"/>
          <w:szCs w:val="57"/>
        </w:rPr>
        <w:t>La Charte du Judo</w:t>
      </w:r>
      <w:r w:rsidR="002D4D4D" w:rsidRPr="005B7C39">
        <w:rPr>
          <w:b/>
          <w:color w:val="000090"/>
          <w:kern w:val="36"/>
          <w:sz w:val="66"/>
          <w:szCs w:val="57"/>
        </w:rPr>
        <w:t xml:space="preserve"> de </w:t>
      </w:r>
      <w:proofErr w:type="spellStart"/>
      <w:r w:rsidR="002D4D4D" w:rsidRPr="005B7C39">
        <w:rPr>
          <w:b/>
          <w:color w:val="000090"/>
          <w:kern w:val="36"/>
          <w:sz w:val="66"/>
          <w:szCs w:val="57"/>
        </w:rPr>
        <w:t>Caluire</w:t>
      </w:r>
      <w:proofErr w:type="spellEnd"/>
    </w:p>
    <w:p w:rsidR="007A59C6" w:rsidRPr="005B7C39" w:rsidRDefault="002D4D4D">
      <w:pPr>
        <w:rPr>
          <w:rFonts w:cstheme="minorHAnsi"/>
          <w:color w:val="333333"/>
        </w:rPr>
      </w:pPr>
      <w:r w:rsidRPr="005B7C39">
        <w:rPr>
          <w:rFonts w:cstheme="minorHAnsi"/>
          <w:color w:val="333333"/>
        </w:rPr>
        <w:t>Le Judo est un moyen d’éducation. Conçu par </w:t>
      </w:r>
      <w:proofErr w:type="spellStart"/>
      <w:r w:rsidRPr="005B7C39">
        <w:rPr>
          <w:rFonts w:cstheme="minorHAnsi"/>
          <w:color w:val="333333"/>
        </w:rPr>
        <w:t>Jigoro</w:t>
      </w:r>
      <w:proofErr w:type="spellEnd"/>
      <w:r w:rsidRPr="005B7C39">
        <w:rPr>
          <w:rFonts w:cstheme="minorHAnsi"/>
          <w:color w:val="333333"/>
        </w:rPr>
        <w:t> Kano, il s’appuie sur l’étude et la pratique d’un système d’attaque et de défense, issu de différents systèmes de combat traditionnels japonais (jiu-jitsu) qui privilégie les techniques de projection et de contrôle. Une pratique sincère et régulière, prolongée dans le temps, guidée par les principes essentiels du Judo et le respect de ses fondements, favorise l’accession à l’autonomie, à la maîtrise de soi, au respect des autres, à l’appréhension du réel. C’est la valeur éducative du Judo qui est transcrite par l’idéogramme DO (cheminement, voie, domaine d’approfondissement) du mot JU-DO.</w:t>
      </w:r>
    </w:p>
    <w:p w:rsidR="002D4D4D" w:rsidRPr="005B7C39" w:rsidRDefault="002D4D4D" w:rsidP="002D4D4D">
      <w:pPr>
        <w:shd w:val="clear" w:color="auto" w:fill="FFFFFF"/>
        <w:spacing w:before="240" w:after="120" w:line="240" w:lineRule="auto"/>
        <w:outlineLvl w:val="4"/>
        <w:rPr>
          <w:rFonts w:eastAsia="Times New Roman" w:cstheme="minorHAnsi"/>
          <w:color w:val="063451"/>
          <w:szCs w:val="24"/>
        </w:rPr>
      </w:pPr>
      <w:r w:rsidRPr="005B7C39">
        <w:rPr>
          <w:rFonts w:eastAsia="Times New Roman" w:cstheme="minorHAnsi"/>
          <w:color w:val="063451"/>
          <w:szCs w:val="24"/>
        </w:rPr>
        <w:t>LES FONDEMENTS DU JUDO</w:t>
      </w:r>
    </w:p>
    <w:p w:rsidR="00263D72" w:rsidRPr="005B7C39" w:rsidRDefault="00263D72" w:rsidP="002D4D4D">
      <w:pPr>
        <w:shd w:val="clear" w:color="auto" w:fill="FFFFFF"/>
        <w:spacing w:before="180" w:after="180" w:line="384" w:lineRule="atLeast"/>
        <w:rPr>
          <w:rFonts w:eastAsia="Times New Roman" w:cstheme="minorHAnsi"/>
          <w:b/>
          <w:color w:val="333333"/>
        </w:rPr>
      </w:pPr>
      <w:r w:rsidRPr="005B7C39">
        <w:rPr>
          <w:rFonts w:eastAsia="Times New Roman" w:cstheme="minorHAnsi"/>
          <w:b/>
          <w:color w:val="333333"/>
        </w:rPr>
        <w:t>"</w:t>
      </w:r>
      <w:r w:rsidR="002D4D4D" w:rsidRPr="005B7C39">
        <w:rPr>
          <w:rFonts w:eastAsia="Times New Roman" w:cstheme="minorHAnsi"/>
          <w:b/>
          <w:color w:val="333333"/>
        </w:rPr>
        <w:t>La pratique du Judo nécessite un ensemble d’éléments essentiels et indissociables</w:t>
      </w:r>
      <w:r w:rsidRPr="005B7C39">
        <w:rPr>
          <w:rFonts w:eastAsia="Times New Roman" w:cstheme="minorHAnsi"/>
          <w:b/>
          <w:color w:val="333333"/>
        </w:rPr>
        <w:t xml:space="preserve"> à respecter":</w:t>
      </w:r>
    </w:p>
    <w:p w:rsidR="007A59C6" w:rsidRPr="005B7C39" w:rsidRDefault="002D4D4D" w:rsidP="002D4D4D">
      <w:pPr>
        <w:shd w:val="clear" w:color="auto" w:fill="FFFFFF"/>
        <w:spacing w:before="180" w:after="180" w:line="384" w:lineRule="atLeast"/>
        <w:rPr>
          <w:rFonts w:cstheme="minorHAnsi"/>
          <w:color w:val="333333"/>
        </w:rPr>
      </w:pPr>
      <w:r w:rsidRPr="005B7C39">
        <w:rPr>
          <w:rFonts w:eastAsia="Times New Roman" w:cstheme="minorHAnsi"/>
          <w:b/>
          <w:bCs/>
          <w:color w:val="333333"/>
        </w:rPr>
        <w:t xml:space="preserve">Le Dojo </w:t>
      </w:r>
      <w:r w:rsidRPr="005B7C39">
        <w:rPr>
          <w:rFonts w:eastAsia="Times New Roman" w:cstheme="minorHAnsi"/>
          <w:color w:val="333333"/>
        </w:rPr>
        <w:t>– C’est le lieu de la pratique. Espace d’étude et de travail, il isole les pratiquants de l’agitation extérieure pour favoriser la concentration et la vigilance, permet l’organisation de la séance de Judo. Au delà de sa simple existence physique, le Dojo est un lien mental et affectif qui unit les pratiquants.</w:t>
      </w:r>
      <w:r w:rsidRPr="005B7C39">
        <w:rPr>
          <w:rFonts w:eastAsia="Times New Roman" w:cstheme="minorHAnsi"/>
          <w:color w:val="333333"/>
        </w:rPr>
        <w:br/>
      </w:r>
      <w:r w:rsidRPr="005B7C39">
        <w:rPr>
          <w:rFonts w:eastAsia="Times New Roman" w:cstheme="minorHAnsi"/>
          <w:b/>
          <w:bCs/>
          <w:color w:val="333333"/>
        </w:rPr>
        <w:t>Les règles de conduite</w:t>
      </w:r>
      <w:r w:rsidRPr="005B7C39">
        <w:rPr>
          <w:rFonts w:eastAsia="Times New Roman" w:cstheme="minorHAnsi"/>
          <w:color w:val="333333"/>
        </w:rPr>
        <w:t xml:space="preserve"> – Le judoka accepte les règles explicites du Dojo : la ponctualité, la propreté, l’écoute, le contrôle de ses actes et de ses paroles. Il s’efforce d’en respecter les règles implicites : l’engagement et la constance dans l’effort, l’exigence personnelle.</w:t>
      </w:r>
      <w:r w:rsidRPr="005B7C39">
        <w:rPr>
          <w:rFonts w:eastAsia="Times New Roman" w:cstheme="minorHAnsi"/>
          <w:color w:val="333333"/>
        </w:rPr>
        <w:br/>
      </w:r>
      <w:r w:rsidRPr="005B7C39">
        <w:rPr>
          <w:rFonts w:eastAsia="Times New Roman" w:cstheme="minorHAnsi"/>
          <w:b/>
          <w:bCs/>
          <w:color w:val="333333"/>
        </w:rPr>
        <w:t xml:space="preserve">La tenue </w:t>
      </w:r>
      <w:r w:rsidRPr="005B7C39">
        <w:rPr>
          <w:rFonts w:eastAsia="Times New Roman" w:cstheme="minorHAnsi"/>
          <w:color w:val="333333"/>
        </w:rPr>
        <w:t>– Le judogi blanc du judoka est sobre et résistant. Identique pour tous, il marque l’égalité devant l’effort et le travail, dans le processus permanent d’apprentissage.</w:t>
      </w:r>
      <w:r w:rsidRPr="005B7C39">
        <w:rPr>
          <w:rFonts w:eastAsia="Times New Roman" w:cstheme="minorHAnsi"/>
          <w:color w:val="333333"/>
        </w:rPr>
        <w:br/>
      </w:r>
      <w:r w:rsidRPr="005B7C39">
        <w:rPr>
          <w:rFonts w:eastAsia="Times New Roman" w:cstheme="minorHAnsi"/>
          <w:b/>
          <w:bCs/>
          <w:color w:val="333333"/>
        </w:rPr>
        <w:t>Le professeur</w:t>
      </w:r>
      <w:r w:rsidRPr="005B7C39">
        <w:rPr>
          <w:rFonts w:eastAsia="Times New Roman" w:cstheme="minorHAnsi"/>
          <w:color w:val="333333"/>
        </w:rPr>
        <w:t xml:space="preserve"> – Il est le garant du processus de progression dans lequel il est lui-même impliqué. Il guide l’apprentissage vers la maîtrise technique en s’appuyant sur les principes essentiels et les fondements du Judo. Le professeur est un exemple.</w:t>
      </w:r>
      <w:r w:rsidRPr="005B7C39">
        <w:rPr>
          <w:rFonts w:eastAsia="Times New Roman" w:cstheme="minorHAnsi"/>
          <w:color w:val="333333"/>
        </w:rPr>
        <w:br/>
      </w:r>
      <w:r w:rsidRPr="005B7C39">
        <w:rPr>
          <w:rFonts w:eastAsia="Times New Roman" w:cstheme="minorHAnsi"/>
          <w:b/>
          <w:bCs/>
          <w:color w:val="333333"/>
        </w:rPr>
        <w:t>Le partenaire</w:t>
      </w:r>
      <w:r w:rsidRPr="005B7C39">
        <w:rPr>
          <w:rFonts w:eastAsia="Times New Roman" w:cstheme="minorHAnsi"/>
          <w:color w:val="333333"/>
        </w:rPr>
        <w:t xml:space="preserve"> – Le Judo se pratique à deux partenaires. Le judoka tient compte de l’autre et s’adapte à la diversité de chacun. Il respecte l’esprit de l’exercice.</w:t>
      </w:r>
      <w:r w:rsidRPr="005B7C39">
        <w:rPr>
          <w:rFonts w:eastAsia="Times New Roman" w:cstheme="minorHAnsi"/>
          <w:color w:val="333333"/>
        </w:rPr>
        <w:br/>
      </w:r>
      <w:r w:rsidRPr="005B7C39">
        <w:rPr>
          <w:rFonts w:eastAsia="Times New Roman" w:cstheme="minorHAnsi"/>
          <w:b/>
          <w:bCs/>
          <w:color w:val="333333"/>
        </w:rPr>
        <w:t xml:space="preserve">Le salut </w:t>
      </w:r>
      <w:r w:rsidRPr="005B7C39">
        <w:rPr>
          <w:rFonts w:eastAsia="Times New Roman" w:cstheme="minorHAnsi"/>
          <w:color w:val="333333"/>
        </w:rPr>
        <w:t>– Le salut est la marque formelle du respect du pratiquant pour le professeur, pour le partenaire, pour le lieu d’apprentissage, pour l’espace de combat. Il ouvre et il ferme chaque phase essentielle de la pratique.</w:t>
      </w:r>
      <w:r w:rsidRPr="005B7C39">
        <w:rPr>
          <w:rFonts w:eastAsia="Times New Roman" w:cstheme="minorHAnsi"/>
          <w:color w:val="333333"/>
        </w:rPr>
        <w:br/>
      </w:r>
      <w:r w:rsidRPr="005B7C39">
        <w:rPr>
          <w:rFonts w:eastAsia="Times New Roman" w:cstheme="minorHAnsi"/>
          <w:b/>
          <w:bCs/>
          <w:color w:val="333333"/>
        </w:rPr>
        <w:t>La chute</w:t>
      </w:r>
      <w:r w:rsidRPr="005B7C39">
        <w:rPr>
          <w:rFonts w:eastAsia="Times New Roman" w:cstheme="minorHAnsi"/>
          <w:color w:val="333333"/>
        </w:rPr>
        <w:t xml:space="preserve"> – Aucune projection de Judo n’est possible sans un judoka pour l’effectuer et un autre pour la subir. L’acceptation et la maîtrise de la chute sont nécessaire au judoka pour garantir son intégrité corporelle mais aussi ses progrès futurs. La chute est une épreuve mentale aussi bien que physique.</w:t>
      </w:r>
      <w:r w:rsidRPr="005B7C39">
        <w:rPr>
          <w:rFonts w:eastAsia="Times New Roman" w:cstheme="minorHAnsi"/>
          <w:color w:val="333333"/>
        </w:rPr>
        <w:br/>
      </w:r>
      <w:r w:rsidRPr="005B7C39">
        <w:rPr>
          <w:rFonts w:eastAsia="Times New Roman" w:cstheme="minorHAnsi"/>
          <w:b/>
          <w:bCs/>
          <w:color w:val="333333"/>
        </w:rPr>
        <w:t>Les bases techniques</w:t>
      </w:r>
      <w:r w:rsidRPr="005B7C39">
        <w:rPr>
          <w:rFonts w:eastAsia="Times New Roman" w:cstheme="minorHAnsi"/>
          <w:color w:val="333333"/>
        </w:rPr>
        <w:t xml:space="preserve"> – L’efficacité du judoka se construit sur l’apprentissage approfondi et la maîtrise progressive de postures, de déplacements, d’actions de création et d’accompagnement du déséquilibre du partenaire, de formes techniques fondamentales, de facteurs dynamiques d’exécution. Ce socle commun de connaissances et d’habileté permet à chacun d’élaborer par la suite sa propre expression du Judo.</w:t>
      </w:r>
      <w:r w:rsidRPr="005B7C39">
        <w:rPr>
          <w:rFonts w:eastAsia="Times New Roman" w:cstheme="minorHAnsi"/>
          <w:color w:val="333333"/>
        </w:rPr>
        <w:br/>
      </w:r>
      <w:r w:rsidRPr="005B7C39">
        <w:rPr>
          <w:rFonts w:eastAsia="Times New Roman" w:cstheme="minorHAnsi"/>
          <w:b/>
          <w:bCs/>
          <w:color w:val="333333"/>
        </w:rPr>
        <w:t>Le randori</w:t>
      </w:r>
      <w:r w:rsidRPr="005B7C39">
        <w:rPr>
          <w:rFonts w:eastAsia="Times New Roman" w:cstheme="minorHAnsi"/>
          <w:color w:val="333333"/>
        </w:rPr>
        <w:t xml:space="preserve"> – Le randori organise la rencontre de deux judoka dans une confrontation dont la victoire ou la défaite n’est pas l’enjeu. L’expérience répétée du randori permet l’acquisition du relâchement physique et de la disponibilité mentale dans le jeu d’opposition, la mise en application dynamique des techniques acquises, l’approfondissement de la perception dans l’échange avec le partenaire, la compréhension et la maîtrise des différents principes d’attaque et de défense. Il est pratiqué dans une perspective de progression.</w:t>
      </w:r>
      <w:r w:rsidRPr="005B7C39">
        <w:rPr>
          <w:rFonts w:eastAsia="Times New Roman" w:cstheme="minorHAnsi"/>
          <w:color w:val="333333"/>
        </w:rPr>
        <w:br/>
      </w:r>
      <w:r w:rsidRPr="005B7C39">
        <w:rPr>
          <w:rFonts w:eastAsia="Times New Roman" w:cstheme="minorHAnsi"/>
          <w:b/>
          <w:bCs/>
          <w:color w:val="333333"/>
        </w:rPr>
        <w:t xml:space="preserve">Le </w:t>
      </w:r>
      <w:proofErr w:type="spellStart"/>
      <w:r w:rsidRPr="005B7C39">
        <w:rPr>
          <w:rFonts w:eastAsia="Times New Roman" w:cstheme="minorHAnsi"/>
          <w:b/>
          <w:bCs/>
          <w:color w:val="333333"/>
        </w:rPr>
        <w:t>shiai</w:t>
      </w:r>
      <w:proofErr w:type="spellEnd"/>
      <w:r w:rsidRPr="005B7C39">
        <w:rPr>
          <w:rFonts w:eastAsia="Times New Roman" w:cstheme="minorHAnsi"/>
          <w:color w:val="333333"/>
        </w:rPr>
        <w:t xml:space="preserve"> – Le </w:t>
      </w:r>
      <w:proofErr w:type="spellStart"/>
      <w:r w:rsidRPr="005B7C39">
        <w:rPr>
          <w:rFonts w:eastAsia="Times New Roman" w:cstheme="minorHAnsi"/>
          <w:color w:val="333333"/>
        </w:rPr>
        <w:t>shiai</w:t>
      </w:r>
      <w:proofErr w:type="spellEnd"/>
      <w:r w:rsidRPr="005B7C39">
        <w:rPr>
          <w:rFonts w:eastAsia="Times New Roman" w:cstheme="minorHAnsi"/>
          <w:color w:val="333333"/>
        </w:rPr>
        <w:t xml:space="preserve"> organise la rencontre entre deux judoka dont la victoire ou la défaite est l’enjeu. Il se pratique contre un partenaire habituel ou contre un judoka inconnu, en fonction de règles prédéfinies qui permettent de juger de celui qui l’emporte. Il n’est pas l’aboutissement de la pratique du judoka. La pratique répétée du </w:t>
      </w:r>
      <w:proofErr w:type="spellStart"/>
      <w:r w:rsidRPr="005B7C39">
        <w:rPr>
          <w:rFonts w:eastAsia="Times New Roman" w:cstheme="minorHAnsi"/>
          <w:color w:val="333333"/>
        </w:rPr>
        <w:t>shiai</w:t>
      </w:r>
      <w:proofErr w:type="spellEnd"/>
      <w:r w:rsidRPr="005B7C39">
        <w:rPr>
          <w:rFonts w:eastAsia="Times New Roman" w:cstheme="minorHAnsi"/>
          <w:color w:val="333333"/>
        </w:rPr>
        <w:t xml:space="preserve"> permet l’accession à la dimension tactique et psychologique du combat. Le </w:t>
      </w:r>
      <w:proofErr w:type="spellStart"/>
      <w:r w:rsidRPr="005B7C39">
        <w:rPr>
          <w:rFonts w:eastAsia="Times New Roman" w:cstheme="minorHAnsi"/>
          <w:color w:val="333333"/>
        </w:rPr>
        <w:t>shiai</w:t>
      </w:r>
      <w:proofErr w:type="spellEnd"/>
      <w:r w:rsidRPr="005B7C39">
        <w:rPr>
          <w:rFonts w:eastAsia="Times New Roman" w:cstheme="minorHAnsi"/>
          <w:color w:val="333333"/>
        </w:rPr>
        <w:t xml:space="preserve"> est une épreuve de vérité, un test mutuel d’ordre technique, physique et mental.</w:t>
      </w:r>
      <w:r w:rsidRPr="005B7C39">
        <w:rPr>
          <w:rFonts w:eastAsia="Times New Roman" w:cstheme="minorHAnsi"/>
          <w:color w:val="333333"/>
        </w:rPr>
        <w:br/>
      </w:r>
      <w:r w:rsidRPr="005B7C39">
        <w:rPr>
          <w:rFonts w:eastAsia="Times New Roman" w:cstheme="minorHAnsi"/>
          <w:b/>
          <w:bCs/>
          <w:color w:val="333333"/>
        </w:rPr>
        <w:t>Le kata</w:t>
      </w:r>
      <w:r w:rsidRPr="005B7C39">
        <w:rPr>
          <w:rFonts w:eastAsia="Times New Roman" w:cstheme="minorHAnsi"/>
          <w:color w:val="333333"/>
        </w:rPr>
        <w:t xml:space="preserve"> – Le kata est un procédé traditionnel de transmission des principes essentiels du Judo. Il consiste à mémoriser un ensemble de techniques fixé historiquement et à exécuter cet ensemble de façon précise en harmonie avec le partenaire. La forme bien maîtrisée doit permettre l’expression sincère du geste de combat, l’engagement total sur le plan mental et physique des exécutants. Outil de stabilité et de permanence, le kata est un lien entre tous les pratiquants d’aujourd’hui et ceux qui les ont précédé.</w:t>
      </w:r>
      <w:r w:rsidRPr="005B7C39">
        <w:rPr>
          <w:rFonts w:eastAsia="Times New Roman" w:cstheme="minorHAnsi"/>
          <w:color w:val="333333"/>
        </w:rPr>
        <w:br/>
      </w:r>
      <w:r w:rsidRPr="005B7C39">
        <w:rPr>
          <w:rFonts w:eastAsia="Times New Roman" w:cstheme="minorHAnsi"/>
          <w:b/>
          <w:bCs/>
          <w:color w:val="333333"/>
        </w:rPr>
        <w:t>Le grade</w:t>
      </w:r>
      <w:r w:rsidRPr="005B7C39">
        <w:rPr>
          <w:rFonts w:eastAsia="Times New Roman" w:cstheme="minorHAnsi"/>
          <w:color w:val="333333"/>
        </w:rPr>
        <w:t xml:space="preserve"> – Le grade est le symbole d’une progression globale du judoka sur le plan mental (</w:t>
      </w:r>
      <w:proofErr w:type="spellStart"/>
      <w:r w:rsidRPr="005B7C39">
        <w:rPr>
          <w:rFonts w:eastAsia="Times New Roman" w:cstheme="minorHAnsi"/>
          <w:b/>
          <w:color w:val="333333"/>
        </w:rPr>
        <w:t>shin</w:t>
      </w:r>
      <w:proofErr w:type="spellEnd"/>
      <w:r w:rsidRPr="005B7C39">
        <w:rPr>
          <w:rFonts w:eastAsia="Times New Roman" w:cstheme="minorHAnsi"/>
          <w:color w:val="333333"/>
        </w:rPr>
        <w:t>), technique (</w:t>
      </w:r>
      <w:r w:rsidRPr="005B7C39">
        <w:rPr>
          <w:rFonts w:eastAsia="Times New Roman" w:cstheme="minorHAnsi"/>
          <w:b/>
          <w:color w:val="333333"/>
        </w:rPr>
        <w:t>gi</w:t>
      </w:r>
      <w:r w:rsidRPr="005B7C39">
        <w:rPr>
          <w:rFonts w:eastAsia="Times New Roman" w:cstheme="minorHAnsi"/>
          <w:color w:val="333333"/>
        </w:rPr>
        <w:t>) et physique (</w:t>
      </w:r>
      <w:r w:rsidRPr="005B7C39">
        <w:rPr>
          <w:rFonts w:eastAsia="Times New Roman" w:cstheme="minorHAnsi"/>
          <w:b/>
          <w:color w:val="333333"/>
        </w:rPr>
        <w:t>tai</w:t>
      </w:r>
      <w:r w:rsidRPr="005B7C39">
        <w:rPr>
          <w:rFonts w:eastAsia="Times New Roman" w:cstheme="minorHAnsi"/>
          <w:color w:val="333333"/>
        </w:rPr>
        <w:t>) dont la ceinture est la marque apparente. La ceinture noire manifeste l’accession à un premier niveau significatif dans cette progression. Le grade est aussi le symbole de l’unité des judoka, formés par un travail en commun, par des épreuves communes. Le judoka parvenu au niveau requis doit préparer et présenter l’examen de passage du grade suivant. Le grade est une reconnaissance et une responsabilité.</w:t>
      </w:r>
      <w:r w:rsidRPr="005B7C39">
        <w:rPr>
          <w:rFonts w:eastAsia="Times New Roman" w:cstheme="minorHAnsi"/>
          <w:b/>
          <w:bCs/>
          <w:color w:val="333333"/>
        </w:rPr>
        <w:t xml:space="preserve"> </w:t>
      </w:r>
    </w:p>
    <w:p w:rsidR="00137444" w:rsidRPr="005B7C39" w:rsidRDefault="00441C0E">
      <w:pPr>
        <w:rPr>
          <w:rFonts w:cstheme="minorHAnsi"/>
          <w:color w:val="333333"/>
        </w:rPr>
      </w:pPr>
      <w:r w:rsidRPr="005B7C39">
        <w:rPr>
          <w:rFonts w:cstheme="minorHAnsi"/>
          <w:color w:val="333333"/>
        </w:rPr>
        <w:t>Les ceintures symbolisent la progression de l’élève et sont délivrées par le professeur jusqu’à la ceinture marron</w:t>
      </w:r>
    </w:p>
    <w:p w:rsidR="00441C0E" w:rsidRPr="005B7C39" w:rsidRDefault="00441C0E">
      <w:pPr>
        <w:rPr>
          <w:rFonts w:eastAsia="Times New Roman" w:cstheme="minorHAnsi"/>
          <w:color w:val="333333"/>
        </w:rPr>
      </w:pPr>
      <w:r w:rsidRPr="005B7C39">
        <w:rPr>
          <w:rFonts w:eastAsia="Times New Roman" w:cstheme="minorHAnsi"/>
          <w:color w:val="333333"/>
        </w:rPr>
        <w:t>Ceinture blanche: 4 ans minimum</w:t>
      </w:r>
    </w:p>
    <w:p w:rsidR="00441C0E" w:rsidRPr="005B7C39" w:rsidRDefault="00441C0E">
      <w:pPr>
        <w:rPr>
          <w:rFonts w:eastAsia="Times New Roman" w:cstheme="minorHAnsi"/>
          <w:color w:val="333333"/>
        </w:rPr>
      </w:pPr>
      <w:r w:rsidRPr="005B7C39">
        <w:rPr>
          <w:rFonts w:eastAsia="Times New Roman" w:cstheme="minorHAnsi"/>
          <w:color w:val="333333"/>
        </w:rPr>
        <w:t>Ceinture blanche avec une bande jaune horizontale : 5 ans minimum</w:t>
      </w:r>
    </w:p>
    <w:p w:rsidR="00441C0E" w:rsidRPr="005B7C39" w:rsidRDefault="00441C0E">
      <w:pPr>
        <w:rPr>
          <w:rFonts w:eastAsia="Times New Roman" w:cstheme="minorHAnsi"/>
          <w:color w:val="333333"/>
        </w:rPr>
      </w:pPr>
      <w:r w:rsidRPr="005B7C39">
        <w:rPr>
          <w:rFonts w:eastAsia="Times New Roman" w:cstheme="minorHAnsi"/>
          <w:color w:val="333333"/>
        </w:rPr>
        <w:t>Ceinture blanche avec deux bandes jaunes horizontales : 6 ans minimum</w:t>
      </w:r>
    </w:p>
    <w:p w:rsidR="00441C0E" w:rsidRPr="005B7C39" w:rsidRDefault="00441C0E">
      <w:pPr>
        <w:rPr>
          <w:rFonts w:eastAsia="Times New Roman" w:cstheme="minorHAnsi"/>
          <w:color w:val="333333"/>
        </w:rPr>
      </w:pPr>
      <w:r w:rsidRPr="005B7C39">
        <w:rPr>
          <w:rFonts w:eastAsia="Times New Roman" w:cstheme="minorHAnsi"/>
          <w:color w:val="333333"/>
        </w:rPr>
        <w:t>Ceinture jaune: 8 ans minimum</w:t>
      </w:r>
    </w:p>
    <w:p w:rsidR="00441C0E" w:rsidRPr="005B7C39" w:rsidRDefault="00441C0E">
      <w:pPr>
        <w:rPr>
          <w:rFonts w:eastAsia="Times New Roman" w:cstheme="minorHAnsi"/>
          <w:color w:val="333333"/>
        </w:rPr>
      </w:pPr>
      <w:r w:rsidRPr="005B7C39">
        <w:rPr>
          <w:rFonts w:eastAsia="Times New Roman" w:cstheme="minorHAnsi"/>
          <w:color w:val="333333"/>
        </w:rPr>
        <w:t>Ceinture jaune/orange: 9 ans minimum</w:t>
      </w:r>
    </w:p>
    <w:p w:rsidR="00441C0E" w:rsidRPr="005B7C39" w:rsidRDefault="00441C0E">
      <w:pPr>
        <w:rPr>
          <w:rFonts w:eastAsia="Times New Roman" w:cstheme="minorHAnsi"/>
          <w:color w:val="333333"/>
        </w:rPr>
      </w:pPr>
      <w:r w:rsidRPr="005B7C39">
        <w:rPr>
          <w:rFonts w:cstheme="minorHAnsi"/>
          <w:color w:val="333333"/>
        </w:rPr>
        <w:t>Ceinture orange: 10 ans minimum</w:t>
      </w:r>
    </w:p>
    <w:p w:rsidR="00441C0E" w:rsidRPr="005B7C39" w:rsidRDefault="00441C0E">
      <w:pPr>
        <w:rPr>
          <w:rFonts w:eastAsia="Times New Roman" w:cstheme="minorHAnsi"/>
          <w:color w:val="333333"/>
        </w:rPr>
      </w:pPr>
      <w:r w:rsidRPr="005B7C39">
        <w:rPr>
          <w:rFonts w:cstheme="minorHAnsi"/>
          <w:color w:val="333333"/>
        </w:rPr>
        <w:t>Ceinture orange/verte: 11 ans minimum</w:t>
      </w:r>
    </w:p>
    <w:p w:rsidR="00441C0E" w:rsidRPr="005B7C39" w:rsidRDefault="007A59C6">
      <w:pPr>
        <w:rPr>
          <w:rFonts w:cstheme="minorHAnsi"/>
          <w:color w:val="333333"/>
        </w:rPr>
      </w:pPr>
      <w:r w:rsidRPr="005B7C39">
        <w:rPr>
          <w:rFonts w:cstheme="minorHAnsi"/>
          <w:color w:val="333333"/>
        </w:rPr>
        <w:t>Ceinture verte: 12 ans minimum</w:t>
      </w:r>
    </w:p>
    <w:p w:rsidR="00441C0E" w:rsidRPr="005B7C39" w:rsidRDefault="007A59C6">
      <w:pPr>
        <w:rPr>
          <w:rFonts w:cstheme="minorHAnsi"/>
          <w:color w:val="333333"/>
        </w:rPr>
      </w:pPr>
      <w:r w:rsidRPr="005B7C39">
        <w:rPr>
          <w:rFonts w:cstheme="minorHAnsi"/>
          <w:color w:val="333333"/>
        </w:rPr>
        <w:t>Ceinture bleue: 13 ans minimum</w:t>
      </w:r>
    </w:p>
    <w:p w:rsidR="00441C0E" w:rsidRPr="005B7C39" w:rsidRDefault="007A59C6">
      <w:pPr>
        <w:rPr>
          <w:rFonts w:cstheme="minorHAnsi"/>
          <w:color w:val="333333"/>
        </w:rPr>
      </w:pPr>
      <w:r w:rsidRPr="005B7C39">
        <w:rPr>
          <w:rFonts w:cstheme="minorHAnsi"/>
          <w:color w:val="333333"/>
        </w:rPr>
        <w:t>Ceinture marron: 14 ans minimum</w:t>
      </w:r>
    </w:p>
    <w:p w:rsidR="00120414" w:rsidRPr="005B7C39" w:rsidRDefault="007A59C6">
      <w:pPr>
        <w:rPr>
          <w:rFonts w:cstheme="minorHAnsi"/>
          <w:color w:val="333333"/>
        </w:rPr>
      </w:pPr>
      <w:r w:rsidRPr="005B7C39">
        <w:rPr>
          <w:rFonts w:cstheme="minorHAnsi"/>
          <w:color w:val="333333"/>
        </w:rPr>
        <w:t xml:space="preserve">Ensuite, un examen officiel permet d’obtenir la prestigieuse </w:t>
      </w:r>
      <w:r w:rsidRPr="005B7C39">
        <w:rPr>
          <w:rFonts w:cstheme="minorHAnsi"/>
          <w:b/>
          <w:color w:val="333333"/>
        </w:rPr>
        <w:t>ceinture noire</w:t>
      </w:r>
      <w:r w:rsidRPr="005B7C39">
        <w:rPr>
          <w:rFonts w:cstheme="minorHAnsi"/>
          <w:color w:val="333333"/>
        </w:rPr>
        <w:t xml:space="preserve"> (</w:t>
      </w:r>
      <w:r w:rsidRPr="005B7C39">
        <w:rPr>
          <w:rFonts w:cstheme="minorHAnsi"/>
          <w:b/>
          <w:color w:val="333333"/>
        </w:rPr>
        <w:t>1er dan</w:t>
      </w:r>
      <w:r w:rsidRPr="005B7C39">
        <w:rPr>
          <w:rFonts w:cstheme="minorHAnsi"/>
          <w:color w:val="333333"/>
        </w:rPr>
        <w:t xml:space="preserve"> et +), ces grades </w:t>
      </w:r>
    </w:p>
    <w:p w:rsidR="00120414" w:rsidRPr="005B7C39" w:rsidRDefault="007A59C6">
      <w:pPr>
        <w:rPr>
          <w:rFonts w:cstheme="minorHAnsi"/>
          <w:color w:val="333333"/>
        </w:rPr>
      </w:pPr>
      <w:r w:rsidRPr="005B7C39">
        <w:rPr>
          <w:rFonts w:cstheme="minorHAnsi"/>
          <w:color w:val="333333"/>
        </w:rPr>
        <w:t xml:space="preserve">ne sont plus délivrés au sein du club par les professeurs mais par la Commission Spécialisée des Dan </w:t>
      </w:r>
    </w:p>
    <w:p w:rsidR="007A59C6" w:rsidRPr="005B7C39" w:rsidRDefault="007A59C6">
      <w:pPr>
        <w:rPr>
          <w:rFonts w:cstheme="minorHAnsi"/>
          <w:color w:val="333333"/>
        </w:rPr>
      </w:pPr>
      <w:r w:rsidRPr="005B7C39">
        <w:rPr>
          <w:rFonts w:cstheme="minorHAnsi"/>
          <w:color w:val="333333"/>
        </w:rPr>
        <w:t>et Grades Equivalents (CSDGE) de la FFJDA.</w:t>
      </w:r>
    </w:p>
    <w:p w:rsidR="00441C0E" w:rsidRPr="005B7C39" w:rsidRDefault="007A59C6">
      <w:pPr>
        <w:rPr>
          <w:rFonts w:cstheme="minorHAnsi"/>
          <w:color w:val="333333"/>
        </w:rPr>
      </w:pPr>
      <w:r w:rsidRPr="005B7C39">
        <w:rPr>
          <w:rFonts w:cstheme="minorHAnsi"/>
          <w:color w:val="333333"/>
        </w:rPr>
        <w:t>• 1er dan 15 ans minimum</w:t>
      </w:r>
      <w:r w:rsidRPr="005B7C39">
        <w:rPr>
          <w:rFonts w:cstheme="minorHAnsi"/>
          <w:color w:val="333333"/>
        </w:rPr>
        <w:br/>
        <w:t>• 2ème dan 17 ans minimum</w:t>
      </w:r>
      <w:r w:rsidRPr="005B7C39">
        <w:rPr>
          <w:rFonts w:cstheme="minorHAnsi"/>
          <w:color w:val="333333"/>
        </w:rPr>
        <w:br/>
        <w:t>• 3ème dan 20 ans minimum</w:t>
      </w:r>
      <w:r w:rsidRPr="005B7C39">
        <w:rPr>
          <w:rFonts w:cstheme="minorHAnsi"/>
          <w:color w:val="333333"/>
        </w:rPr>
        <w:br/>
        <w:t>• 4ème dan 24 ans minimum</w:t>
      </w:r>
      <w:r w:rsidRPr="005B7C39">
        <w:rPr>
          <w:rFonts w:cstheme="minorHAnsi"/>
          <w:color w:val="333333"/>
        </w:rPr>
        <w:br/>
        <w:t>• 5ème dan 29 ans minimum</w:t>
      </w:r>
    </w:p>
    <w:p w:rsidR="00441C0E" w:rsidRPr="005B7C39" w:rsidRDefault="00441C0E" w:rsidP="002D4D4D">
      <w:pPr>
        <w:shd w:val="clear" w:color="auto" w:fill="FFFFFF"/>
        <w:spacing w:after="0" w:line="384" w:lineRule="atLeast"/>
        <w:jc w:val="both"/>
        <w:rPr>
          <w:rFonts w:eastAsia="Times New Roman" w:cstheme="minorHAnsi"/>
          <w:color w:val="333333"/>
        </w:rPr>
      </w:pPr>
      <w:r w:rsidRPr="005B7C39">
        <w:rPr>
          <w:rFonts w:eastAsia="Times New Roman" w:cstheme="minorHAnsi"/>
          <w:color w:val="333333"/>
        </w:rPr>
        <w:t xml:space="preserve">Les âges mentionnés n’indiquent bien évidemment pas une "obligation" d’obtenir telle ceinture à tel âge, mais un âge minimum pour atteindre ce grade. L’enseignant a </w:t>
      </w:r>
      <w:r w:rsidRPr="005B7C39">
        <w:rPr>
          <w:rFonts w:eastAsia="Times New Roman" w:cstheme="minorHAnsi"/>
          <w:color w:val="333333"/>
          <w:u w:val="single"/>
        </w:rPr>
        <w:t>toute latitude pour accélérer</w:t>
      </w:r>
      <w:r w:rsidRPr="005B7C39">
        <w:rPr>
          <w:rFonts w:eastAsia="Times New Roman" w:cstheme="minorHAnsi"/>
          <w:color w:val="333333"/>
        </w:rPr>
        <w:t xml:space="preserve"> les progressions en grade d’un élève</w:t>
      </w:r>
      <w:r w:rsidR="002D4D4D" w:rsidRPr="005B7C39">
        <w:rPr>
          <w:rFonts w:eastAsia="Times New Roman" w:cstheme="minorHAnsi"/>
          <w:color w:val="333333"/>
        </w:rPr>
        <w:t xml:space="preserve"> </w:t>
      </w:r>
      <w:r w:rsidRPr="005B7C39">
        <w:rPr>
          <w:rFonts w:eastAsia="Times New Roman" w:cstheme="minorHAnsi"/>
          <w:color w:val="333333"/>
        </w:rPr>
        <w:t xml:space="preserve">méritant et qui a commencé à pratiquer après 6 ans ou éventuellement </w:t>
      </w:r>
      <w:r w:rsidRPr="005B7C39">
        <w:rPr>
          <w:rFonts w:eastAsia="Times New Roman" w:cstheme="minorHAnsi"/>
          <w:color w:val="333333"/>
          <w:u w:val="single"/>
        </w:rPr>
        <w:t>pour "retarder"</w:t>
      </w:r>
      <w:r w:rsidRPr="005B7C39">
        <w:rPr>
          <w:rFonts w:eastAsia="Times New Roman" w:cstheme="minorHAnsi"/>
          <w:color w:val="333333"/>
        </w:rPr>
        <w:t xml:space="preserve"> celle d’un élève jugé moins performant que les camarades de son cours.</w:t>
      </w:r>
    </w:p>
    <w:p w:rsidR="00263D72" w:rsidRPr="005B7C39" w:rsidRDefault="00263D72" w:rsidP="002D4D4D">
      <w:pPr>
        <w:shd w:val="clear" w:color="auto" w:fill="FFFFFF"/>
        <w:spacing w:after="0" w:line="384" w:lineRule="atLeast"/>
        <w:jc w:val="both"/>
        <w:rPr>
          <w:rFonts w:eastAsia="Times New Roman" w:cstheme="minorHAnsi"/>
          <w:color w:val="333333"/>
        </w:rPr>
      </w:pPr>
    </w:p>
    <w:p w:rsidR="00441C0E" w:rsidRPr="005B7C39" w:rsidRDefault="00441C0E">
      <w:pPr>
        <w:rPr>
          <w:rFonts w:cstheme="minorHAnsi"/>
        </w:rPr>
      </w:pPr>
    </w:p>
    <w:p w:rsidR="00232822" w:rsidRPr="005B7C39" w:rsidRDefault="00232822">
      <w:pPr>
        <w:rPr>
          <w:rFonts w:cstheme="minorHAnsi"/>
        </w:rPr>
      </w:pPr>
      <w:r w:rsidRPr="005B7C39">
        <w:rPr>
          <w:rFonts w:cstheme="minorHAnsi"/>
        </w:rPr>
        <w:t>Les "Enseignants de Judo de Caluire" s'engagent</w:t>
      </w:r>
      <w:r w:rsidR="00516AD8" w:rsidRPr="005B7C39">
        <w:rPr>
          <w:rFonts w:cstheme="minorHAnsi"/>
        </w:rPr>
        <w:t xml:space="preserve"> par cette chartre,</w:t>
      </w:r>
      <w:r w:rsidRPr="005B7C39">
        <w:rPr>
          <w:rFonts w:cstheme="minorHAnsi"/>
        </w:rPr>
        <w:t xml:space="preserve"> à mettre tout en œuvre pour le respect et l'application de ce magnifique moyen éducatif qu'est le Judo, avec les fondements indispensables</w:t>
      </w:r>
      <w:r w:rsidR="00516AD8" w:rsidRPr="005B7C39">
        <w:rPr>
          <w:rFonts w:cstheme="minorHAnsi"/>
        </w:rPr>
        <w:t xml:space="preserve"> </w:t>
      </w:r>
      <w:r w:rsidRPr="005B7C39">
        <w:rPr>
          <w:rFonts w:cstheme="minorHAnsi"/>
        </w:rPr>
        <w:t>cités ci-dessus.</w:t>
      </w:r>
    </w:p>
    <w:sectPr w:rsidR="00232822" w:rsidRPr="005B7C39" w:rsidSect="00137444">
      <w:headerReference w:type="default" r:id="rI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7C39" w:rsidRDefault="005B7C39">
    <w:pPr>
      <w:pStyle w:val="En-tte"/>
    </w:pPr>
    <w:r w:rsidRPr="005B7C39">
      <w:drawing>
        <wp:anchor distT="0" distB="0" distL="114300" distR="114300" simplePos="0" relativeHeight="251659264" behindDoc="0" locked="0" layoutInCell="1" allowOverlap="1">
          <wp:simplePos x="0" y="0"/>
          <wp:positionH relativeFrom="page">
            <wp:posOffset>101600</wp:posOffset>
          </wp:positionH>
          <wp:positionV relativeFrom="paragraph">
            <wp:posOffset>-347981</wp:posOffset>
          </wp:positionV>
          <wp:extent cx="7353300" cy="1141095"/>
          <wp:effectExtent l="2540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353300" cy="11410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FELayout/>
  </w:compat>
  <w:rsids>
    <w:rsidRoot w:val="00441C0E"/>
    <w:rsid w:val="00120414"/>
    <w:rsid w:val="00137444"/>
    <w:rsid w:val="00232822"/>
    <w:rsid w:val="00263D72"/>
    <w:rsid w:val="002D4D4D"/>
    <w:rsid w:val="00441C0E"/>
    <w:rsid w:val="00516AD8"/>
    <w:rsid w:val="005B7C39"/>
    <w:rsid w:val="007A59C6"/>
    <w:rsid w:val="00D71DCB"/>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4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5B7C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7C39"/>
  </w:style>
  <w:style w:type="paragraph" w:styleId="Pieddepage">
    <w:name w:val="footer"/>
    <w:basedOn w:val="Normal"/>
    <w:link w:val="PieddepageCar"/>
    <w:uiPriority w:val="99"/>
    <w:semiHidden/>
    <w:unhideWhenUsed/>
    <w:rsid w:val="005B7C3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7C39"/>
  </w:style>
</w:styles>
</file>

<file path=word/webSettings.xml><?xml version="1.0" encoding="utf-8"?>
<w:webSettings xmlns:r="http://schemas.openxmlformats.org/officeDocument/2006/relationships" xmlns:w="http://schemas.openxmlformats.org/wordprocessingml/2006/main">
  <w:divs>
    <w:div w:id="318120231">
      <w:bodyDiv w:val="1"/>
      <w:marLeft w:val="0"/>
      <w:marRight w:val="0"/>
      <w:marTop w:val="0"/>
      <w:marBottom w:val="0"/>
      <w:divBdr>
        <w:top w:val="none" w:sz="0" w:space="0" w:color="auto"/>
        <w:left w:val="none" w:sz="0" w:space="0" w:color="auto"/>
        <w:bottom w:val="none" w:sz="0" w:space="0" w:color="auto"/>
        <w:right w:val="none" w:sz="0" w:space="0" w:color="auto"/>
      </w:divBdr>
      <w:divsChild>
        <w:div w:id="791829901">
          <w:marLeft w:val="0"/>
          <w:marRight w:val="0"/>
          <w:marTop w:val="0"/>
          <w:marBottom w:val="0"/>
          <w:divBdr>
            <w:top w:val="none" w:sz="0" w:space="0" w:color="auto"/>
            <w:left w:val="none" w:sz="0" w:space="0" w:color="auto"/>
            <w:bottom w:val="none" w:sz="0" w:space="0" w:color="auto"/>
            <w:right w:val="none" w:sz="0" w:space="0" w:color="auto"/>
          </w:divBdr>
          <w:divsChild>
            <w:div w:id="1584218314">
              <w:marLeft w:val="-144"/>
              <w:marRight w:val="-144"/>
              <w:marTop w:val="0"/>
              <w:marBottom w:val="0"/>
              <w:divBdr>
                <w:top w:val="none" w:sz="0" w:space="0" w:color="auto"/>
                <w:left w:val="none" w:sz="0" w:space="0" w:color="auto"/>
                <w:bottom w:val="none" w:sz="0" w:space="0" w:color="auto"/>
                <w:right w:val="none" w:sz="0" w:space="0" w:color="auto"/>
              </w:divBdr>
              <w:divsChild>
                <w:div w:id="1874344059">
                  <w:marLeft w:val="0"/>
                  <w:marRight w:val="0"/>
                  <w:marTop w:val="0"/>
                  <w:marBottom w:val="0"/>
                  <w:divBdr>
                    <w:top w:val="none" w:sz="0" w:space="0" w:color="auto"/>
                    <w:left w:val="none" w:sz="0" w:space="0" w:color="auto"/>
                    <w:bottom w:val="none" w:sz="0" w:space="0" w:color="auto"/>
                    <w:right w:val="none" w:sz="0" w:space="0" w:color="auto"/>
                  </w:divBdr>
                  <w:divsChild>
                    <w:div w:id="10470719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7323150">
      <w:bodyDiv w:val="1"/>
      <w:marLeft w:val="0"/>
      <w:marRight w:val="0"/>
      <w:marTop w:val="0"/>
      <w:marBottom w:val="0"/>
      <w:divBdr>
        <w:top w:val="none" w:sz="0" w:space="0" w:color="auto"/>
        <w:left w:val="none" w:sz="0" w:space="0" w:color="auto"/>
        <w:bottom w:val="none" w:sz="0" w:space="0" w:color="auto"/>
        <w:right w:val="none" w:sz="0" w:space="0" w:color="auto"/>
      </w:divBdr>
      <w:divsChild>
        <w:div w:id="1530293646">
          <w:marLeft w:val="0"/>
          <w:marRight w:val="0"/>
          <w:marTop w:val="0"/>
          <w:marBottom w:val="0"/>
          <w:divBdr>
            <w:top w:val="none" w:sz="0" w:space="0" w:color="auto"/>
            <w:left w:val="none" w:sz="0" w:space="0" w:color="auto"/>
            <w:bottom w:val="none" w:sz="0" w:space="0" w:color="auto"/>
            <w:right w:val="none" w:sz="0" w:space="0" w:color="auto"/>
          </w:divBdr>
          <w:divsChild>
            <w:div w:id="696152718">
              <w:marLeft w:val="-144"/>
              <w:marRight w:val="-144"/>
              <w:marTop w:val="0"/>
              <w:marBottom w:val="0"/>
              <w:divBdr>
                <w:top w:val="none" w:sz="0" w:space="0" w:color="auto"/>
                <w:left w:val="none" w:sz="0" w:space="0" w:color="auto"/>
                <w:bottom w:val="none" w:sz="0" w:space="0" w:color="auto"/>
                <w:right w:val="none" w:sz="0" w:space="0" w:color="auto"/>
              </w:divBdr>
              <w:divsChild>
                <w:div w:id="1534223054">
                  <w:marLeft w:val="0"/>
                  <w:marRight w:val="0"/>
                  <w:marTop w:val="0"/>
                  <w:marBottom w:val="0"/>
                  <w:divBdr>
                    <w:top w:val="none" w:sz="0" w:space="0" w:color="auto"/>
                    <w:left w:val="none" w:sz="0" w:space="0" w:color="auto"/>
                    <w:bottom w:val="none" w:sz="0" w:space="0" w:color="auto"/>
                    <w:right w:val="none" w:sz="0" w:space="0" w:color="auto"/>
                  </w:divBdr>
                  <w:divsChild>
                    <w:div w:id="2104840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7681942">
      <w:bodyDiv w:val="1"/>
      <w:marLeft w:val="0"/>
      <w:marRight w:val="0"/>
      <w:marTop w:val="0"/>
      <w:marBottom w:val="0"/>
      <w:divBdr>
        <w:top w:val="none" w:sz="0" w:space="0" w:color="auto"/>
        <w:left w:val="none" w:sz="0" w:space="0" w:color="auto"/>
        <w:bottom w:val="none" w:sz="0" w:space="0" w:color="auto"/>
        <w:right w:val="none" w:sz="0" w:space="0" w:color="auto"/>
      </w:divBdr>
      <w:divsChild>
        <w:div w:id="2085447144">
          <w:marLeft w:val="0"/>
          <w:marRight w:val="0"/>
          <w:marTop w:val="0"/>
          <w:marBottom w:val="0"/>
          <w:divBdr>
            <w:top w:val="none" w:sz="0" w:space="0" w:color="auto"/>
            <w:left w:val="none" w:sz="0" w:space="0" w:color="auto"/>
            <w:bottom w:val="none" w:sz="0" w:space="0" w:color="auto"/>
            <w:right w:val="none" w:sz="0" w:space="0" w:color="auto"/>
          </w:divBdr>
          <w:divsChild>
            <w:div w:id="1248345803">
              <w:marLeft w:val="-144"/>
              <w:marRight w:val="-144"/>
              <w:marTop w:val="0"/>
              <w:marBottom w:val="0"/>
              <w:divBdr>
                <w:top w:val="none" w:sz="0" w:space="0" w:color="auto"/>
                <w:left w:val="none" w:sz="0" w:space="0" w:color="auto"/>
                <w:bottom w:val="none" w:sz="0" w:space="0" w:color="auto"/>
                <w:right w:val="none" w:sz="0" w:space="0" w:color="auto"/>
              </w:divBdr>
              <w:divsChild>
                <w:div w:id="258611807">
                  <w:marLeft w:val="0"/>
                  <w:marRight w:val="0"/>
                  <w:marTop w:val="0"/>
                  <w:marBottom w:val="0"/>
                  <w:divBdr>
                    <w:top w:val="none" w:sz="0" w:space="0" w:color="auto"/>
                    <w:left w:val="none" w:sz="0" w:space="0" w:color="auto"/>
                    <w:bottom w:val="none" w:sz="0" w:space="0" w:color="auto"/>
                    <w:right w:val="none" w:sz="0" w:space="0" w:color="auto"/>
                  </w:divBdr>
                  <w:divsChild>
                    <w:div w:id="785387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0422078">
      <w:bodyDiv w:val="1"/>
      <w:marLeft w:val="0"/>
      <w:marRight w:val="0"/>
      <w:marTop w:val="0"/>
      <w:marBottom w:val="0"/>
      <w:divBdr>
        <w:top w:val="none" w:sz="0" w:space="0" w:color="auto"/>
        <w:left w:val="none" w:sz="0" w:space="0" w:color="auto"/>
        <w:bottom w:val="none" w:sz="0" w:space="0" w:color="auto"/>
        <w:right w:val="none" w:sz="0" w:space="0" w:color="auto"/>
      </w:divBdr>
      <w:divsChild>
        <w:div w:id="904221953">
          <w:marLeft w:val="0"/>
          <w:marRight w:val="0"/>
          <w:marTop w:val="0"/>
          <w:marBottom w:val="0"/>
          <w:divBdr>
            <w:top w:val="none" w:sz="0" w:space="0" w:color="auto"/>
            <w:left w:val="none" w:sz="0" w:space="0" w:color="auto"/>
            <w:bottom w:val="none" w:sz="0" w:space="0" w:color="auto"/>
            <w:right w:val="none" w:sz="0" w:space="0" w:color="auto"/>
          </w:divBdr>
          <w:divsChild>
            <w:div w:id="1586572890">
              <w:marLeft w:val="-144"/>
              <w:marRight w:val="-144"/>
              <w:marTop w:val="0"/>
              <w:marBottom w:val="0"/>
              <w:divBdr>
                <w:top w:val="none" w:sz="0" w:space="0" w:color="auto"/>
                <w:left w:val="none" w:sz="0" w:space="0" w:color="auto"/>
                <w:bottom w:val="none" w:sz="0" w:space="0" w:color="auto"/>
                <w:right w:val="none" w:sz="0" w:space="0" w:color="auto"/>
              </w:divBdr>
              <w:divsChild>
                <w:div w:id="484858028">
                  <w:marLeft w:val="0"/>
                  <w:marRight w:val="0"/>
                  <w:marTop w:val="0"/>
                  <w:marBottom w:val="0"/>
                  <w:divBdr>
                    <w:top w:val="none" w:sz="0" w:space="0" w:color="auto"/>
                    <w:left w:val="none" w:sz="0" w:space="0" w:color="auto"/>
                    <w:bottom w:val="none" w:sz="0" w:space="0" w:color="auto"/>
                    <w:right w:val="none" w:sz="0" w:space="0" w:color="auto"/>
                  </w:divBdr>
                  <w:divsChild>
                    <w:div w:id="1788348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49355970">
      <w:bodyDiv w:val="1"/>
      <w:marLeft w:val="0"/>
      <w:marRight w:val="0"/>
      <w:marTop w:val="0"/>
      <w:marBottom w:val="0"/>
      <w:divBdr>
        <w:top w:val="none" w:sz="0" w:space="0" w:color="auto"/>
        <w:left w:val="none" w:sz="0" w:space="0" w:color="auto"/>
        <w:bottom w:val="none" w:sz="0" w:space="0" w:color="auto"/>
        <w:right w:val="none" w:sz="0" w:space="0" w:color="auto"/>
      </w:divBdr>
      <w:divsChild>
        <w:div w:id="1076785536">
          <w:marLeft w:val="0"/>
          <w:marRight w:val="0"/>
          <w:marTop w:val="0"/>
          <w:marBottom w:val="0"/>
          <w:divBdr>
            <w:top w:val="none" w:sz="0" w:space="0" w:color="auto"/>
            <w:left w:val="none" w:sz="0" w:space="0" w:color="auto"/>
            <w:bottom w:val="none" w:sz="0" w:space="0" w:color="auto"/>
            <w:right w:val="none" w:sz="0" w:space="0" w:color="auto"/>
          </w:divBdr>
          <w:divsChild>
            <w:div w:id="1909806621">
              <w:marLeft w:val="-144"/>
              <w:marRight w:val="-144"/>
              <w:marTop w:val="0"/>
              <w:marBottom w:val="0"/>
              <w:divBdr>
                <w:top w:val="none" w:sz="0" w:space="0" w:color="auto"/>
                <w:left w:val="none" w:sz="0" w:space="0" w:color="auto"/>
                <w:bottom w:val="none" w:sz="0" w:space="0" w:color="auto"/>
                <w:right w:val="none" w:sz="0" w:space="0" w:color="auto"/>
              </w:divBdr>
              <w:divsChild>
                <w:div w:id="1266352164">
                  <w:marLeft w:val="0"/>
                  <w:marRight w:val="0"/>
                  <w:marTop w:val="0"/>
                  <w:marBottom w:val="0"/>
                  <w:divBdr>
                    <w:top w:val="none" w:sz="0" w:space="0" w:color="auto"/>
                    <w:left w:val="none" w:sz="0" w:space="0" w:color="auto"/>
                    <w:bottom w:val="none" w:sz="0" w:space="0" w:color="auto"/>
                    <w:right w:val="none" w:sz="0" w:space="0" w:color="auto"/>
                  </w:divBdr>
                  <w:divsChild>
                    <w:div w:id="1472136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7818698">
      <w:bodyDiv w:val="1"/>
      <w:marLeft w:val="0"/>
      <w:marRight w:val="0"/>
      <w:marTop w:val="0"/>
      <w:marBottom w:val="0"/>
      <w:divBdr>
        <w:top w:val="none" w:sz="0" w:space="0" w:color="auto"/>
        <w:left w:val="none" w:sz="0" w:space="0" w:color="auto"/>
        <w:bottom w:val="none" w:sz="0" w:space="0" w:color="auto"/>
        <w:right w:val="none" w:sz="0" w:space="0" w:color="auto"/>
      </w:divBdr>
      <w:divsChild>
        <w:div w:id="1139689309">
          <w:marLeft w:val="0"/>
          <w:marRight w:val="0"/>
          <w:marTop w:val="0"/>
          <w:marBottom w:val="0"/>
          <w:divBdr>
            <w:top w:val="none" w:sz="0" w:space="0" w:color="auto"/>
            <w:left w:val="none" w:sz="0" w:space="0" w:color="auto"/>
            <w:bottom w:val="none" w:sz="0" w:space="0" w:color="auto"/>
            <w:right w:val="none" w:sz="0" w:space="0" w:color="auto"/>
          </w:divBdr>
          <w:divsChild>
            <w:div w:id="898980975">
              <w:marLeft w:val="-144"/>
              <w:marRight w:val="-144"/>
              <w:marTop w:val="0"/>
              <w:marBottom w:val="0"/>
              <w:divBdr>
                <w:top w:val="none" w:sz="0" w:space="0" w:color="auto"/>
                <w:left w:val="none" w:sz="0" w:space="0" w:color="auto"/>
                <w:bottom w:val="none" w:sz="0" w:space="0" w:color="auto"/>
                <w:right w:val="none" w:sz="0" w:space="0" w:color="auto"/>
              </w:divBdr>
              <w:divsChild>
                <w:div w:id="780149724">
                  <w:marLeft w:val="0"/>
                  <w:marRight w:val="0"/>
                  <w:marTop w:val="0"/>
                  <w:marBottom w:val="0"/>
                  <w:divBdr>
                    <w:top w:val="none" w:sz="0" w:space="0" w:color="auto"/>
                    <w:left w:val="none" w:sz="0" w:space="0" w:color="auto"/>
                    <w:bottom w:val="none" w:sz="0" w:space="0" w:color="auto"/>
                    <w:right w:val="none" w:sz="0" w:space="0" w:color="auto"/>
                  </w:divBdr>
                  <w:divsChild>
                    <w:div w:id="10313431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943</Words>
  <Characters>5379</Characters>
  <Application>Microsoft Word 12.0.0</Application>
  <DocSecurity>0</DocSecurity>
  <Lines>44</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2017-09-24T16:32:00Z</dcterms:created>
  <dcterms:modified xsi:type="dcterms:W3CDTF">2017-09-24T16:32:00Z</dcterms:modified>
</cp:coreProperties>
</file>